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1E1C6949" w:rsidR="009E2C39" w:rsidRPr="00C16141" w:rsidRDefault="00C16141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C1614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  <w:t>Odpowiedzialność Członków Zarządu za ceny transferowe w świetle nowych obowiązków dokumentacyjnych i wzmożonych kontroli podatkowych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348987CD" w:rsidR="009E2C39" w:rsidRPr="00C16141" w:rsidRDefault="00C16141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C1614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11</w:t>
            </w:r>
            <w:r w:rsidR="006C5ABD" w:rsidRPr="00C1614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września</w:t>
            </w:r>
            <w:r w:rsidR="007F7359" w:rsidRPr="00C1614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C1614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C1614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9E2C39" w:rsidRPr="00C16141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930E8B" w:rsidRPr="00C16141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C16141">
              <w:rPr>
                <w:rFonts w:ascii="Tahoma" w:hAnsi="Tahoma" w:cs="Tahoma"/>
                <w:sz w:val="20"/>
                <w:szCs w:val="20"/>
              </w:rPr>
              <w:t>Warsaw</w:t>
            </w:r>
            <w:proofErr w:type="spellEnd"/>
            <w:r w:rsidRPr="00C16141">
              <w:rPr>
                <w:rFonts w:ascii="Tahoma" w:hAnsi="Tahoma" w:cs="Tahoma"/>
                <w:sz w:val="20"/>
                <w:szCs w:val="20"/>
              </w:rPr>
              <w:t xml:space="preserve"> Marriott Hotel</w:t>
            </w:r>
            <w:r w:rsidR="00913A13" w:rsidRPr="00C16141">
              <w:rPr>
                <w:rFonts w:ascii="Tahoma" w:hAnsi="Tahoma" w:cs="Tahoma"/>
                <w:sz w:val="20"/>
                <w:szCs w:val="20"/>
              </w:rPr>
              <w:t>,</w:t>
            </w:r>
            <w:r w:rsidR="00913A13" w:rsidRPr="00C1614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C16141">
              <w:rPr>
                <w:rFonts w:ascii="Tahoma" w:hAnsi="Tahoma" w:cs="Tahoma"/>
                <w:sz w:val="20"/>
                <w:szCs w:val="20"/>
              </w:rPr>
              <w:t>Al. Jerozolimskie</w:t>
            </w:r>
            <w:r w:rsidRPr="00C1614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C16141">
              <w:rPr>
                <w:rFonts w:ascii="Tahoma" w:hAnsi="Tahoma" w:cs="Tahoma"/>
                <w:sz w:val="20"/>
                <w:szCs w:val="20"/>
              </w:rPr>
              <w:t>65/79</w:t>
            </w:r>
            <w:r w:rsidR="00913A13" w:rsidRPr="00C16141">
              <w:rPr>
                <w:rFonts w:ascii="Tahoma" w:hAnsi="Tahoma" w:cs="Tahoma"/>
                <w:sz w:val="20"/>
                <w:szCs w:val="20"/>
              </w:rPr>
              <w:t>,</w:t>
            </w:r>
            <w:r w:rsidR="00913A13" w:rsidRPr="00C1614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913A13" w:rsidRPr="00C16141">
              <w:rPr>
                <w:rFonts w:ascii="Tahoma" w:hAnsi="Tahoma" w:cs="Tahoma"/>
                <w:sz w:val="20"/>
                <w:szCs w:val="20"/>
              </w:rPr>
              <w:t>Warszawa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7FCE3137" w14:textId="4F1F078D" w:rsidR="00D614DC" w:rsidRDefault="006F3DB3" w:rsidP="00D614DC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="00D977AE"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C16141">
              <w:rPr>
                <w:rFonts w:ascii="FontAwesome" w:hAnsi="FontAwesome" w:cs="FontAwesome"/>
                <w:b/>
                <w:sz w:val="20"/>
                <w:szCs w:val="20"/>
              </w:rPr>
              <w:t xml:space="preserve">  79</w:t>
            </w:r>
            <w:r w:rsidR="00511558"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 w:rsidR="00C543C1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koszt uczestnictwa jednej osoby</w:t>
            </w:r>
            <w:r w:rsidR="00C543C1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C543C1" w:rsidRPr="00C543C1">
              <w:rPr>
                <w:rFonts w:ascii="FontAwesome" w:hAnsi="FontAwesome" w:cs="FontAwesome"/>
                <w:sz w:val="20"/>
                <w:szCs w:val="20"/>
              </w:rPr>
              <w:t>w transmisji online</w:t>
            </w:r>
          </w:p>
          <w:p w14:paraId="69491447" w14:textId="5C87C731" w:rsidR="00913A13" w:rsidRPr="0048562A" w:rsidRDefault="00913A13" w:rsidP="00913A13">
            <w:pPr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C16141">
              <w:rPr>
                <w:rFonts w:ascii="FontAwesome" w:hAnsi="FontAwesome" w:cs="FontAwesome"/>
                <w:b/>
                <w:sz w:val="20"/>
                <w:szCs w:val="20"/>
              </w:rPr>
              <w:t>119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+23% VAT - </w:t>
            </w:r>
            <w:r w:rsidRPr="00913A13">
              <w:rPr>
                <w:rFonts w:ascii="FontAwesome" w:hAnsi="FontAwesome" w:cs="FontAwesome"/>
                <w:sz w:val="20"/>
                <w:szCs w:val="20"/>
              </w:rPr>
              <w:t>koszt uczestnictwa jednej osoby w szkoleniu stacjonarnym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1BD690C8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913A13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1888AADA" w14:textId="225DC0AF" w:rsidR="00913A13" w:rsidRPr="006F6E7D" w:rsidRDefault="00913A13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7636D882" w14:textId="311CDE73" w:rsidR="00A93C84" w:rsidRDefault="00A93C84" w:rsidP="00913A13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50230CC5" w14:textId="085C2B65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</w:t>
      </w:r>
      <w:r w:rsidR="0074026A">
        <w:rPr>
          <w:rFonts w:ascii="Tahoma" w:hAnsi="Tahoma" w:cs="Tahoma"/>
          <w:sz w:val="18"/>
          <w:szCs w:val="18"/>
        </w:rPr>
        <w:t xml:space="preserve"> oraz partnera merytorycznego </w:t>
      </w:r>
      <w:r w:rsidR="0074026A" w:rsidRPr="0074026A">
        <w:rPr>
          <w:rFonts w:ascii="Tahoma" w:hAnsi="Tahoma" w:cs="Tahoma"/>
          <w:sz w:val="18"/>
          <w:szCs w:val="18"/>
        </w:rPr>
        <w:t>TPA Poland</w:t>
      </w:r>
      <w:r w:rsidR="00321677" w:rsidRPr="00540BA0">
        <w:rPr>
          <w:rFonts w:ascii="Tahoma" w:hAnsi="Tahoma" w:cs="Tahoma"/>
          <w:sz w:val="18"/>
          <w:szCs w:val="18"/>
        </w:rPr>
        <w:t xml:space="preserve">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7CB7C4F" w14:textId="43594BEC" w:rsidR="00D04B44" w:rsidRPr="00913A13" w:rsidRDefault="00DE69D2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39808" w14:textId="77777777" w:rsidR="00E60BF4" w:rsidRDefault="00E60BF4" w:rsidP="001D39E2">
      <w:pPr>
        <w:spacing w:after="0" w:line="240" w:lineRule="auto"/>
      </w:pPr>
      <w:r>
        <w:separator/>
      </w:r>
    </w:p>
  </w:endnote>
  <w:endnote w:type="continuationSeparator" w:id="0">
    <w:p w14:paraId="4C20B1EF" w14:textId="77777777" w:rsidR="00E60BF4" w:rsidRDefault="00E60BF4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FC0B2" w14:textId="77777777" w:rsidR="00E60BF4" w:rsidRDefault="00E60BF4" w:rsidP="001D39E2">
      <w:pPr>
        <w:spacing w:after="0" w:line="240" w:lineRule="auto"/>
      </w:pPr>
      <w:r>
        <w:separator/>
      </w:r>
    </w:p>
  </w:footnote>
  <w:footnote w:type="continuationSeparator" w:id="0">
    <w:p w14:paraId="70B11C4B" w14:textId="77777777" w:rsidR="00E60BF4" w:rsidRDefault="00E60BF4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76D08"/>
    <w:rsid w:val="00092FD9"/>
    <w:rsid w:val="000B192C"/>
    <w:rsid w:val="000C0758"/>
    <w:rsid w:val="00100DDE"/>
    <w:rsid w:val="001057ED"/>
    <w:rsid w:val="001259D1"/>
    <w:rsid w:val="0017347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D1A59"/>
    <w:rsid w:val="002D1C83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026A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E5E2C"/>
    <w:rsid w:val="007F7359"/>
    <w:rsid w:val="008A4292"/>
    <w:rsid w:val="008D3718"/>
    <w:rsid w:val="008F06AA"/>
    <w:rsid w:val="00913A13"/>
    <w:rsid w:val="00917054"/>
    <w:rsid w:val="0092273C"/>
    <w:rsid w:val="00925863"/>
    <w:rsid w:val="00930E8B"/>
    <w:rsid w:val="0093597B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445A3"/>
    <w:rsid w:val="00B50E8A"/>
    <w:rsid w:val="00BA4486"/>
    <w:rsid w:val="00BB3329"/>
    <w:rsid w:val="00BC3C15"/>
    <w:rsid w:val="00C16141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77AE"/>
    <w:rsid w:val="00DB73F3"/>
    <w:rsid w:val="00DC78F4"/>
    <w:rsid w:val="00DE246F"/>
    <w:rsid w:val="00DE69D2"/>
    <w:rsid w:val="00DF790F"/>
    <w:rsid w:val="00E16B6F"/>
    <w:rsid w:val="00E34A22"/>
    <w:rsid w:val="00E415B4"/>
    <w:rsid w:val="00E57018"/>
    <w:rsid w:val="00E608AA"/>
    <w:rsid w:val="00E60BF4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2734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2020-03-26T10:48:00Z</cp:lastPrinted>
  <dcterms:created xsi:type="dcterms:W3CDTF">2020-07-28T09:54:00Z</dcterms:created>
  <dcterms:modified xsi:type="dcterms:W3CDTF">2020-07-28T11:56:00Z</dcterms:modified>
</cp:coreProperties>
</file>