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91FA6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B6281EE" wp14:editId="3D1F6B44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A901C3C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05983099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4F86CD1F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3A8D085E" w14:textId="77777777" w:rsidR="009E2C39" w:rsidRPr="008D5238" w:rsidRDefault="00CB0A72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CB0A72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Środki trwałe, nieruchomości inwestycyjne oraz  wartości niematerialne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                 </w:t>
            </w:r>
            <w:r w:rsidRPr="00CB0A72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i prawne w 2024 roku w ujęciu bilansowym i podatkowym</w:t>
            </w:r>
          </w:p>
        </w:tc>
      </w:tr>
      <w:tr w:rsidR="009E2C39" w14:paraId="750AF15F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1780957" w14:textId="11F74A24" w:rsidR="009E2C39" w:rsidRPr="00803E62" w:rsidRDefault="00803E62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21 lutego 2025</w:t>
            </w:r>
            <w:r w:rsidR="009E2C39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803E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14:paraId="43577E5C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3FDAAE24" w14:textId="77777777"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14:paraId="7B7A95BC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75CC0" w14:textId="77777777"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FCDF69C" w14:textId="77777777"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64ACD686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28CF500C" w14:textId="77777777"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43EB4DA" w14:textId="77777777"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33666EB2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5AECFE2" w14:textId="77777777"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E69FEF3" w14:textId="77777777"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5F05C072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7BB161E6" w14:textId="77777777"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86686C8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AB4B40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16C1A03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2E9D10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4C3C97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5BD40AA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07AAD1AB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404D9C5E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C74A9B2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9F12EB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BA58196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7692485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2FD4D266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F3A4E4F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ADB0796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BEEBFE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A705BB2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37A8F36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4DC2EC56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12986D59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CA79E15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689905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8C3255D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17D44BD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33918D27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49F18BBD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8AAC19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F91E24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C06037F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DC116B9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69355197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71E0D1C1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8DBC8FB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BA265F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A5EAE2E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D4CDFDF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241DAED3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3D87F70E" w14:textId="77777777"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14:paraId="2AAA0BA5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21C8AD38" w14:textId="1887AF8F" w:rsidR="00176CC4" w:rsidRPr="00EF36C9" w:rsidRDefault="006F3DB3" w:rsidP="00176CC4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84D16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803E62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14:paraId="588D8BA9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4933C09D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6171284A" w14:textId="77777777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4D23963E" w14:textId="77777777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6947AFEC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E34E40C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E1D8F1A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5F07C444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48014D27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74F9B2F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2A52EFB1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4AC223D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14E6582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63CFE671" w14:textId="77777777"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39C871F1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59C7EBD0" w14:textId="77777777"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5AE6C6B" w14:textId="77777777"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6F822740" w14:textId="77777777"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6F28AF0B" w14:textId="77777777"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14:paraId="06D02F50" w14:textId="77777777"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7BB3BC58" w14:textId="77777777"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1799899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94D6338" w14:textId="77777777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68E440DF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436CE0A2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83F88B7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86CDD27" w14:textId="77777777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42F27AEC" w14:textId="77777777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D5D97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482BC" w14:textId="77777777" w:rsidR="00BA0624" w:rsidRDefault="00BA0624" w:rsidP="001D39E2">
      <w:pPr>
        <w:spacing w:after="0" w:line="240" w:lineRule="auto"/>
      </w:pPr>
      <w:r>
        <w:separator/>
      </w:r>
    </w:p>
  </w:endnote>
  <w:endnote w:type="continuationSeparator" w:id="0">
    <w:p w14:paraId="64C21DA2" w14:textId="77777777" w:rsidR="00BA0624" w:rsidRDefault="00BA0624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2E214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2F20E" w14:textId="77777777" w:rsidR="00BA0624" w:rsidRDefault="00BA0624" w:rsidP="001D39E2">
      <w:pPr>
        <w:spacing w:after="0" w:line="240" w:lineRule="auto"/>
      </w:pPr>
      <w:r>
        <w:separator/>
      </w:r>
    </w:p>
  </w:footnote>
  <w:footnote w:type="continuationSeparator" w:id="0">
    <w:p w14:paraId="0A13CB8C" w14:textId="77777777" w:rsidR="00BA0624" w:rsidRDefault="00BA0624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67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36BD5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C4807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E5F34"/>
    <w:rsid w:val="004E7369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C4956"/>
    <w:rsid w:val="0060071E"/>
    <w:rsid w:val="006009F5"/>
    <w:rsid w:val="006112A0"/>
    <w:rsid w:val="00627835"/>
    <w:rsid w:val="00634DB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D5D97"/>
    <w:rsid w:val="006F3DB3"/>
    <w:rsid w:val="006F6E7D"/>
    <w:rsid w:val="00710A9A"/>
    <w:rsid w:val="00717B36"/>
    <w:rsid w:val="00747AD6"/>
    <w:rsid w:val="007502F7"/>
    <w:rsid w:val="00756259"/>
    <w:rsid w:val="0079068D"/>
    <w:rsid w:val="007B34F8"/>
    <w:rsid w:val="007B5BAD"/>
    <w:rsid w:val="007B5BCF"/>
    <w:rsid w:val="007C7259"/>
    <w:rsid w:val="007D5CF9"/>
    <w:rsid w:val="007E47B1"/>
    <w:rsid w:val="007F7359"/>
    <w:rsid w:val="00803E62"/>
    <w:rsid w:val="00866B55"/>
    <w:rsid w:val="00885A8C"/>
    <w:rsid w:val="00897C3B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9354C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0624"/>
    <w:rsid w:val="00BA4486"/>
    <w:rsid w:val="00BB3329"/>
    <w:rsid w:val="00BC3C15"/>
    <w:rsid w:val="00C22987"/>
    <w:rsid w:val="00C454B6"/>
    <w:rsid w:val="00C4701B"/>
    <w:rsid w:val="00C543C1"/>
    <w:rsid w:val="00C762C6"/>
    <w:rsid w:val="00C84D16"/>
    <w:rsid w:val="00C946FA"/>
    <w:rsid w:val="00CA451A"/>
    <w:rsid w:val="00CB059D"/>
    <w:rsid w:val="00CB0A72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73F3"/>
    <w:rsid w:val="00DC78F4"/>
    <w:rsid w:val="00DC7D68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13B10"/>
    <w:rsid w:val="00F312A9"/>
    <w:rsid w:val="00F43AD0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B3959"/>
  <w15:docId w15:val="{39891405-DA8A-46E5-AFE9-4E02AA56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6F977-F61D-43CC-A13D-B0DA8FC1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ASK Akademia Szkoleń</dc:creator>
  <cp:lastModifiedBy>ASK Akademia Szkoleń Sp. z o.o.</cp:lastModifiedBy>
  <cp:revision>2</cp:revision>
  <cp:lastPrinted>2020-08-27T10:35:00Z</cp:lastPrinted>
  <dcterms:created xsi:type="dcterms:W3CDTF">2024-12-23T09:01:00Z</dcterms:created>
  <dcterms:modified xsi:type="dcterms:W3CDTF">2024-12-23T09:01:00Z</dcterms:modified>
</cp:coreProperties>
</file>